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40A" w:rsidRPr="002E4CC8" w:rsidRDefault="00706765" w:rsidP="002E4CC8">
      <w:pPr>
        <w:jc w:val="center"/>
        <w:rPr>
          <w:b/>
          <w:sz w:val="28"/>
          <w:szCs w:val="28"/>
        </w:rPr>
      </w:pPr>
      <w:r w:rsidRPr="002E4CC8">
        <w:rPr>
          <w:b/>
          <w:sz w:val="28"/>
          <w:szCs w:val="28"/>
        </w:rPr>
        <w:t>Темы проектов для 9 класса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24"/>
        <w:gridCol w:w="377"/>
        <w:gridCol w:w="3386"/>
        <w:gridCol w:w="1380"/>
        <w:gridCol w:w="1670"/>
      </w:tblGrid>
      <w:tr w:rsidR="00706765" w:rsidRPr="00706765" w:rsidTr="00706765">
        <w:tc>
          <w:tcPr>
            <w:tcW w:w="13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Предмет</w:t>
            </w:r>
          </w:p>
        </w:tc>
        <w:tc>
          <w:tcPr>
            <w:tcW w:w="199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Темы проектов</w:t>
            </w:r>
          </w:p>
        </w:tc>
        <w:tc>
          <w:tcPr>
            <w:tcW w:w="7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ФИ учащихся</w:t>
            </w:r>
          </w:p>
        </w:tc>
        <w:tc>
          <w:tcPr>
            <w:tcW w:w="8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ФИО руководителя</w:t>
            </w: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Русский язык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Портрет одного слова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Лингвистический комментарий к художественному произведению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Язык российской рекламы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Средства выразительности в СМИ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 причастий и деепричастий.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Слова-паразиты в речи учителей и учащихся.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Новые профессии в современном мире и их названия.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Роль причастий в произведениях художественной литературы.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Прошлое, настоящее и будущее писем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Коммуникативная функция подростковых анкет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Псевдонимы: когда и зачем?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Литература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Всё о сентиментализме… Создание книги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Грибоедов и современная комедия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Выпуск журнала «Герои и сюжеты русской литературы в других видах искусства»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Образ собаки в литературе XX века   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Особенности жанра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фэнтези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  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Моя книжная полка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Специфика и особенности  литературного сайта «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Стихи.ru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Образ  еды в произведениях русской классики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Художественное своеобразие текстов песен… (автор по выбору)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Стихи в подростковой среде:  поэты нашей школы.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Литературные музеи (актуальность, специфика  в современных условиях)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Экономный или жадный? Правила экономии в среде подростков.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Математика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Математические задачи в литературных произведениях различных жанров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Математика в календаре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Сценарий математического праздника, викторины, нетрадиционного урока с использованием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мультимедийных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 технологий.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О среднем арифметическом, о среднем гармоничном, о среднем геометрическом, о среднем квадратичном.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Алгебра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Решение прикладных задач с помощью систем уравнений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Симметрия в алгебре. Симметрические </w:t>
            </w: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многочлены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350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Различные способы решения уравнений, содержащих модуль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Приложения математики в экономике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Это удивительное понятие – функция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Стандартные и нестандартные методы решения уравнений (неравенств)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Кредиты – мифы и реальность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Простые и сложные проценты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Решение задач на смеси и сплавы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Виды уравнений и способы их решения.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Геометрия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Удивительный мир многогранников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Свойства равнобедренной трапеции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Применение векторов к доказательству свойств и признаков параллелограмма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Геометрия в практической жизни людей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Информатика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 информатики в лицах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Право и этика в Интернете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Компьютерный жаргон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Графы в практических задачах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Системы счисления разных народов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Разработка компьютеров будущего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Сеть Интернет. История и будущее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Рекурсия.  Рекурсия вокруг нас. Фракталы. Числа Фибоначчи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Сервисы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Google</w:t>
            </w:r>
            <w:proofErr w:type="spellEnd"/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Блоггер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– хобби или профессия? Разработка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блога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ind w:left="3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Современные алгоритмы шифрования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Английский язык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Англицизмы в русском языке.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Использование английского языка в </w:t>
            </w:r>
            <w:proofErr w:type="spellStart"/>
            <w:proofErr w:type="gram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Интернет-общении</w:t>
            </w:r>
            <w:proofErr w:type="spellEnd"/>
            <w:proofErr w:type="gram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   и пути его адаптации.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 xml:space="preserve">Способы образования английских сокращений в </w:t>
            </w:r>
            <w:proofErr w:type="spellStart"/>
            <w:proofErr w:type="gram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интернет-переписке</w:t>
            </w:r>
            <w:proofErr w:type="spellEnd"/>
            <w:proofErr w:type="gram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. (Анализ реплик в чатах)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Способы перевода спортивной терминологии в английском языке.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shd w:val="clear" w:color="auto" w:fill="FFFFFF"/>
                <w:lang w:eastAsia="ru-RU"/>
              </w:rPr>
              <w:t>Особенности словообразования исконно британских фамилий и имён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Приключения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Дороти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в стране </w:t>
            </w:r>
            <w:proofErr w:type="spellStart"/>
            <w:proofErr w:type="gram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Оз</w:t>
            </w:r>
            <w:proofErr w:type="spellEnd"/>
            <w:proofErr w:type="gram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и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Элли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в стране Чудес.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Различия между Британским и американским вариантами английского языка.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Истории о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Винни-Пухе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А.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Милна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в переводе Б.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Заходера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– особенности перевода шуток.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Влияние группы "Битлз" на музыку 20 века.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Английские и русские пословицы и поговорки, трудности их перевода.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Обществознание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Зачем человеку семья?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Интерес подростков к текущим политическим событиям.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Какие человеческие качества ценят современные подростки?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Наука и искусство: два способа постижения мира.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Образ жизни современного подростка.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Отношение подростков к профессии педагога.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Мотивы учебной деятельности старшеклассников.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Социальный портрет класса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 родной школы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История/</w:t>
            </w:r>
          </w:p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Обществознание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Историческая грамотность молодежи на примере </w:t>
            </w:r>
            <w:proofErr w:type="gram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обучающихся</w:t>
            </w:r>
            <w:proofErr w:type="gram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школы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История/География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Маршрут первой русской кругосветной экспедиции на карте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Google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Интернет-карта «Древние поселения на территории Ярославской области»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Интернет-газета «История и современность городов Золотого кольца Ярославской области»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Археологические памятники Ярославля – свидетели исторического прошлого.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Полиэтнический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облик современного Ярославля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Рейтинг профессий Ярославской области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География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Географическая зоркость населения нашего города на примере контингента учащихся и педагогов школы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География/История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Агропромышленный комплекс Ярославской области: от истории к современности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Происхождение всемирного времени.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География/Биология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Влияние микроклимата на здоровье человека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География/Обществознание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Значение местной пищевой промышленности для отдельно взятой семьи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Физика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Шумовое загрязнение окружающей среды.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Физика в жизни девушки.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Резонанс в природе и технике.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Солнечная энергия.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Планета под названием «Вода».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Виды отопления и их экономность.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Завтрак с физикой.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Физика и музыка.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Еда из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микроволновки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. Польза или вред?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Семейные династии в физике.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Биология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Влияние алкоголя и никотина на состояние здоровья человека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Основы рационального питания. </w:t>
            </w: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Влияние пищевых добавок на здоровье человека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Национальный парк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Плещеево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озеро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Охотничье-промысловые ресурсы Ярославской области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Бионика. Технический взгляд на живую природу.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Растения — символы разных стран.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Изучение наследования признаков по родословной.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Физическая культура</w:t>
            </w:r>
          </w:p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Баскетбол – как один из факторов развития роста школьников.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Береги здоровье смолоду.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Биатлон и его герои.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Быть спортивным – это классно! Чувствовать себя прекрасно!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Правильная осанка – залог здоровья.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ИЗО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Произведения искусства родного края. Местные традиции в изобразительном и декоративно-прикладном искусстве.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Создание художественного образа в искусстве фотографии.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Граффити: вандализм или искусство. 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Ярославские изразцы. 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Музыка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Музыкальный театр: прошлое и настоящее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Творческий путь любимого исполнителя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Музыкальный калейдоскоп современности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Тайные смыслы образов искусства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ОБЖ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«Что такое здоровый образ жизни?»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«Терроризм-угроза обществу»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«Вред курения»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«Средства, с помощью которых можно уменьшить травматизм на уроках физической культуры»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«Как стать долгожителем в нашем регионе?»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«Безопасное </w:t>
            </w:r>
            <w:proofErr w:type="spell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селфи</w:t>
            </w:r>
            <w:proofErr w:type="spell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«Определение количества витамина</w:t>
            </w:r>
            <w:proofErr w:type="gramStart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</w:t>
            </w:r>
            <w:proofErr w:type="gramEnd"/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в лимоне»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«Изучение взаимосвязи между показаниями пульса и работой сердечнососудистой системы человека»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6765" w:rsidRPr="00706765" w:rsidTr="00706765">
        <w:trPr>
          <w:trHeight w:val="481"/>
        </w:trPr>
        <w:tc>
          <w:tcPr>
            <w:tcW w:w="1390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1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«Совершенствование организации питания школьников»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70676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706765" w:rsidRPr="00706765" w:rsidRDefault="00706765" w:rsidP="0070676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706765" w:rsidRDefault="00706765"/>
    <w:sectPr w:rsidR="00706765" w:rsidSect="0070676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06765"/>
    <w:rsid w:val="002E4CC8"/>
    <w:rsid w:val="0041540A"/>
    <w:rsid w:val="00706765"/>
    <w:rsid w:val="00752615"/>
    <w:rsid w:val="00B96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2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1010</Words>
  <Characters>5760</Characters>
  <Application>Microsoft Office Word</Application>
  <DocSecurity>0</DocSecurity>
  <Lines>48</Lines>
  <Paragraphs>13</Paragraphs>
  <ScaleCrop>false</ScaleCrop>
  <Company/>
  <LinksUpToDate>false</LinksUpToDate>
  <CharactersWithSpaces>6757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2020-03-14T06:10:00Z</dcterms:created>
  <dcterms:modified xsi:type="dcterms:W3CDTF">2020-03-14T06:13:00Z</dcterms:modified>
</cp:coreProperties>
</file>